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3D3C2770" w14:textId="77777777" w:rsidTr="002C2D3A">
        <w:trPr>
          <w:trHeight w:val="340"/>
        </w:trPr>
        <w:tc>
          <w:tcPr>
            <w:tcW w:w="9918" w:type="dxa"/>
            <w:gridSpan w:val="4"/>
            <w:shd w:val="clear" w:color="auto" w:fill="404040" w:themeFill="text1" w:themeFillTint="BF"/>
            <w:vAlign w:val="center"/>
          </w:tcPr>
          <w:p w14:paraId="3B5EC1C3"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1739A3B2" w14:textId="77777777" w:rsidTr="004B0FA0">
        <w:trPr>
          <w:trHeight w:val="340"/>
        </w:trPr>
        <w:tc>
          <w:tcPr>
            <w:tcW w:w="3090" w:type="dxa"/>
            <w:shd w:val="clear" w:color="auto" w:fill="F2F2F2" w:themeFill="background1" w:themeFillShade="F2"/>
            <w:vAlign w:val="center"/>
          </w:tcPr>
          <w:p w14:paraId="47C1C61C"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FD9F284" w14:textId="23B1536D" w:rsidR="00A70556" w:rsidRDefault="00A25ADB" w:rsidP="0034573D">
            <w:pPr>
              <w:spacing w:after="0" w:line="276" w:lineRule="auto"/>
            </w:pPr>
            <w:r>
              <w:t>Programa Interinstitucional en Materia de Desarrollo Social</w:t>
            </w:r>
          </w:p>
        </w:tc>
      </w:tr>
      <w:tr w:rsidR="00B861E0" w:rsidRPr="00A70556" w14:paraId="74795307" w14:textId="77777777" w:rsidTr="009F4211">
        <w:trPr>
          <w:trHeight w:val="340"/>
        </w:trPr>
        <w:tc>
          <w:tcPr>
            <w:tcW w:w="4712" w:type="dxa"/>
            <w:gridSpan w:val="2"/>
            <w:shd w:val="clear" w:color="auto" w:fill="F2F2F2" w:themeFill="background1" w:themeFillShade="F2"/>
            <w:vAlign w:val="center"/>
          </w:tcPr>
          <w:p w14:paraId="1949B351"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3B70E120"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D732CA" w14:paraId="0625963C" w14:textId="77777777" w:rsidTr="009F4211">
        <w:trPr>
          <w:trHeight w:val="340"/>
        </w:trPr>
        <w:tc>
          <w:tcPr>
            <w:tcW w:w="4712" w:type="dxa"/>
            <w:gridSpan w:val="2"/>
            <w:shd w:val="clear" w:color="auto" w:fill="auto"/>
            <w:vAlign w:val="center"/>
          </w:tcPr>
          <w:p w14:paraId="6D731B8A" w14:textId="18911AF1" w:rsidR="00B861E0" w:rsidRPr="00D732CA" w:rsidRDefault="00D732CA" w:rsidP="00A123E6">
            <w:pPr>
              <w:spacing w:after="0" w:line="276" w:lineRule="auto"/>
              <w:jc w:val="center"/>
            </w:pPr>
            <w:r w:rsidRPr="00D732CA">
              <w:t>01/01/2025</w:t>
            </w:r>
          </w:p>
        </w:tc>
        <w:tc>
          <w:tcPr>
            <w:tcW w:w="5206" w:type="dxa"/>
            <w:gridSpan w:val="2"/>
            <w:shd w:val="clear" w:color="auto" w:fill="auto"/>
            <w:vAlign w:val="center"/>
          </w:tcPr>
          <w:p w14:paraId="73F481D4" w14:textId="17BEA92A" w:rsidR="00B861E0" w:rsidRPr="00D732CA" w:rsidRDefault="00D732CA" w:rsidP="00A123E6">
            <w:pPr>
              <w:spacing w:after="0" w:line="276" w:lineRule="auto"/>
              <w:jc w:val="center"/>
            </w:pPr>
            <w:r w:rsidRPr="00D732CA">
              <w:t>15/07/2025</w:t>
            </w:r>
          </w:p>
        </w:tc>
      </w:tr>
      <w:tr w:rsidR="00A70556" w14:paraId="25ECF436" w14:textId="77777777" w:rsidTr="004B0FA0">
        <w:trPr>
          <w:trHeight w:val="340"/>
        </w:trPr>
        <w:tc>
          <w:tcPr>
            <w:tcW w:w="9918" w:type="dxa"/>
            <w:gridSpan w:val="4"/>
            <w:shd w:val="clear" w:color="auto" w:fill="F2F2F2" w:themeFill="background1" w:themeFillShade="F2"/>
            <w:vAlign w:val="center"/>
          </w:tcPr>
          <w:p w14:paraId="6B0124C8"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D732CA" w14:paraId="4B1DBB52" w14:textId="77777777" w:rsidTr="00E06043">
        <w:trPr>
          <w:trHeight w:val="340"/>
        </w:trPr>
        <w:tc>
          <w:tcPr>
            <w:tcW w:w="9918" w:type="dxa"/>
            <w:gridSpan w:val="4"/>
            <w:shd w:val="clear" w:color="auto" w:fill="auto"/>
          </w:tcPr>
          <w:p w14:paraId="0E61704C" w14:textId="438DFA33" w:rsidR="009F4211" w:rsidRPr="00D732CA" w:rsidRDefault="00D732CA" w:rsidP="009F4211">
            <w:pPr>
              <w:pStyle w:val="Prrafodelista"/>
              <w:spacing w:after="0" w:line="276" w:lineRule="auto"/>
              <w:ind w:left="37"/>
              <w:jc w:val="both"/>
            </w:pPr>
            <w:r w:rsidRPr="00D732CA">
              <w:t>C. Albertico Medina Serrano, Director de Evaluación y Seguimiento</w:t>
            </w:r>
          </w:p>
        </w:tc>
      </w:tr>
      <w:tr w:rsidR="00A70556" w14:paraId="226C2A51" w14:textId="77777777" w:rsidTr="004B0FA0">
        <w:trPr>
          <w:gridAfter w:val="1"/>
          <w:wAfter w:w="8" w:type="dxa"/>
          <w:trHeight w:val="340"/>
        </w:trPr>
        <w:tc>
          <w:tcPr>
            <w:tcW w:w="9910" w:type="dxa"/>
            <w:gridSpan w:val="3"/>
            <w:shd w:val="clear" w:color="auto" w:fill="F2F2F2" w:themeFill="background1" w:themeFillShade="F2"/>
            <w:vAlign w:val="center"/>
          </w:tcPr>
          <w:p w14:paraId="4EA81CF8"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2AA01F32" w14:textId="0F4C2092" w:rsidR="00B920F2" w:rsidRDefault="00D732CA" w:rsidP="00521401">
      <w:pPr>
        <w:pStyle w:val="Prrafodelista"/>
        <w:spacing w:after="0" w:line="276" w:lineRule="auto"/>
        <w:ind w:left="142"/>
        <w:jc w:val="both"/>
      </w:pPr>
      <w:r w:rsidRPr="00D732CA">
        <w:t>Contar con una valoración del desempeño del P039 Programa Interinstitucional en Materia de Desarrollo Social en su ejercicio fiscal 2024,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465E641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BD99CB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15D72207" w14:textId="77777777" w:rsidR="00D732CA" w:rsidRDefault="00D732CA" w:rsidP="00D732CA">
      <w:pPr>
        <w:pStyle w:val="Prrafodelista"/>
        <w:numPr>
          <w:ilvl w:val="0"/>
          <w:numId w:val="2"/>
        </w:numPr>
        <w:spacing w:after="0" w:line="276" w:lineRule="auto"/>
        <w:jc w:val="both"/>
      </w:pPr>
      <w:r>
        <w:t>Reportar los resultados y productos de los programas evaluados durante el ejercicio fiscal 2024 y enlistados en el Anexo II, mediante el análisis de los indicadores de resultados, de los indicadores de servicios y gestión, así como de los hallazgos relevantes derivados de evaluaciones previas (en caso de aplicar) y otros documentos del programa;</w:t>
      </w:r>
    </w:p>
    <w:p w14:paraId="79412A93" w14:textId="77777777" w:rsidR="00D732CA" w:rsidRDefault="00D732CA" w:rsidP="00D732CA">
      <w:pPr>
        <w:pStyle w:val="Prrafodelista"/>
        <w:numPr>
          <w:ilvl w:val="0"/>
          <w:numId w:val="2"/>
        </w:numPr>
        <w:spacing w:after="0" w:line="276" w:lineRule="auto"/>
        <w:jc w:val="both"/>
      </w:pPr>
      <w:r>
        <w:t>Analizar el avance de las metas de los indicadores de la Matriz de Indicadores para Resultados (MIR) en el ejercicio fiscal 2024, respecto de años anteriores y el avance en relación con las metas establecidas;</w:t>
      </w:r>
    </w:p>
    <w:p w14:paraId="540B46E8" w14:textId="77777777" w:rsidR="00D732CA" w:rsidRDefault="00D732CA" w:rsidP="00D732CA">
      <w:pPr>
        <w:pStyle w:val="Prrafodelista"/>
        <w:numPr>
          <w:ilvl w:val="0"/>
          <w:numId w:val="2"/>
        </w:numPr>
        <w:spacing w:after="0" w:line="276" w:lineRule="auto"/>
        <w:jc w:val="both"/>
      </w:pPr>
      <w:r>
        <w:t>Identificar los principales aspectos susceptibles de mejora del programa;</w:t>
      </w:r>
    </w:p>
    <w:p w14:paraId="4FAC15B6" w14:textId="77777777" w:rsidR="00D732CA" w:rsidRDefault="00D732CA" w:rsidP="00D732CA">
      <w:pPr>
        <w:pStyle w:val="Prrafodelista"/>
        <w:numPr>
          <w:ilvl w:val="0"/>
          <w:numId w:val="2"/>
        </w:numPr>
        <w:spacing w:after="0" w:line="276" w:lineRule="auto"/>
        <w:jc w:val="both"/>
      </w:pPr>
      <w:r>
        <w:t>Analizar la evolución de la cobertura y el presupuesto del programa;</w:t>
      </w:r>
    </w:p>
    <w:p w14:paraId="17C9C262" w14:textId="77777777" w:rsidR="00D732CA" w:rsidRDefault="00D732CA" w:rsidP="00D732CA">
      <w:pPr>
        <w:pStyle w:val="Prrafodelista"/>
        <w:numPr>
          <w:ilvl w:val="0"/>
          <w:numId w:val="2"/>
        </w:numPr>
        <w:spacing w:after="0" w:line="276" w:lineRule="auto"/>
        <w:jc w:val="both"/>
      </w:pPr>
      <w:r>
        <w:t>Identificar las fortalezas, los retos y las recomendaciones del programa;</w:t>
      </w:r>
    </w:p>
    <w:p w14:paraId="3232E638" w14:textId="77777777" w:rsidR="00D732CA" w:rsidRDefault="00D732CA" w:rsidP="00D732CA">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3B6C9B0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C343F49"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508333C7" w14:textId="77777777"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D16024">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7187BCB7" w14:textId="77777777" w:rsidTr="0034573D">
        <w:trPr>
          <w:trHeight w:val="340"/>
        </w:trPr>
        <w:tc>
          <w:tcPr>
            <w:tcW w:w="9923" w:type="dxa"/>
            <w:gridSpan w:val="4"/>
            <w:shd w:val="clear" w:color="auto" w:fill="F2F2F2" w:themeFill="background1" w:themeFillShade="F2"/>
            <w:vAlign w:val="center"/>
          </w:tcPr>
          <w:p w14:paraId="54663EE5"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0C9C891E" w14:textId="77777777" w:rsidTr="0034573D">
        <w:trPr>
          <w:trHeight w:val="340"/>
        </w:trPr>
        <w:tc>
          <w:tcPr>
            <w:tcW w:w="2694" w:type="dxa"/>
            <w:shd w:val="clear" w:color="auto" w:fill="F2F2F2" w:themeFill="background1" w:themeFillShade="F2"/>
            <w:vAlign w:val="center"/>
          </w:tcPr>
          <w:p w14:paraId="7F5FBD66"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16F1FB40"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5C409034"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33E8FF72" w14:textId="77777777" w:rsidR="00581B4A" w:rsidRPr="00581B4A" w:rsidRDefault="00581B4A" w:rsidP="00090637">
            <w:pPr>
              <w:spacing w:after="0" w:line="276" w:lineRule="auto"/>
              <w:jc w:val="center"/>
              <w:rPr>
                <w:b/>
                <w:bCs/>
              </w:rPr>
            </w:pPr>
            <w:r w:rsidRPr="00581B4A">
              <w:rPr>
                <w:b/>
                <w:bCs/>
              </w:rPr>
              <w:t>Especifique:</w:t>
            </w:r>
          </w:p>
        </w:tc>
      </w:tr>
      <w:tr w:rsidR="00521401" w14:paraId="41259DB2" w14:textId="77777777" w:rsidTr="0034573D">
        <w:trPr>
          <w:trHeight w:val="576"/>
        </w:trPr>
        <w:tc>
          <w:tcPr>
            <w:tcW w:w="2694" w:type="dxa"/>
            <w:vAlign w:val="center"/>
          </w:tcPr>
          <w:p w14:paraId="6C44E90F" w14:textId="77777777" w:rsidR="00581B4A" w:rsidRPr="0034573D" w:rsidRDefault="0034573D" w:rsidP="0034573D">
            <w:pPr>
              <w:spacing w:after="0" w:line="240" w:lineRule="auto"/>
              <w:jc w:val="center"/>
              <w:rPr>
                <w:bCs/>
              </w:rPr>
            </w:pPr>
            <w:r w:rsidRPr="0034573D">
              <w:rPr>
                <w:bCs/>
              </w:rPr>
              <w:t>X</w:t>
            </w:r>
          </w:p>
        </w:tc>
        <w:tc>
          <w:tcPr>
            <w:tcW w:w="2126" w:type="dxa"/>
            <w:vAlign w:val="center"/>
          </w:tcPr>
          <w:p w14:paraId="2AADE840" w14:textId="77777777" w:rsidR="00581B4A" w:rsidRPr="00581B4A" w:rsidRDefault="00581B4A" w:rsidP="00090637">
            <w:pPr>
              <w:spacing w:after="0" w:line="276" w:lineRule="auto"/>
              <w:jc w:val="center"/>
              <w:rPr>
                <w:b/>
                <w:bCs/>
              </w:rPr>
            </w:pPr>
          </w:p>
        </w:tc>
        <w:tc>
          <w:tcPr>
            <w:tcW w:w="1843" w:type="dxa"/>
            <w:vAlign w:val="center"/>
          </w:tcPr>
          <w:p w14:paraId="6CB3A634" w14:textId="77777777" w:rsidR="00581B4A" w:rsidRPr="00581B4A" w:rsidRDefault="00581B4A" w:rsidP="00090637">
            <w:pPr>
              <w:spacing w:after="0" w:line="276" w:lineRule="auto"/>
              <w:jc w:val="center"/>
            </w:pPr>
            <w:r w:rsidRPr="00581B4A">
              <w:t>X</w:t>
            </w:r>
          </w:p>
        </w:tc>
        <w:tc>
          <w:tcPr>
            <w:tcW w:w="3260" w:type="dxa"/>
            <w:vAlign w:val="center"/>
          </w:tcPr>
          <w:p w14:paraId="42FC199E" w14:textId="77777777" w:rsidR="00581B4A" w:rsidRPr="00581B4A" w:rsidRDefault="00581B4A" w:rsidP="00090637">
            <w:pPr>
              <w:spacing w:after="0" w:line="276" w:lineRule="auto"/>
              <w:jc w:val="center"/>
            </w:pPr>
            <w:r w:rsidRPr="00581B4A">
              <w:t>Esquema de la Evaluación</w:t>
            </w:r>
          </w:p>
          <w:p w14:paraId="5C6F9EA2" w14:textId="77777777" w:rsidR="00581B4A" w:rsidRPr="00581B4A" w:rsidRDefault="00EC7832" w:rsidP="00090637">
            <w:pPr>
              <w:spacing w:after="0" w:line="276" w:lineRule="auto"/>
              <w:jc w:val="center"/>
              <w:rPr>
                <w:b/>
                <w:bCs/>
              </w:rPr>
            </w:pPr>
            <w:r>
              <w:t>d</w:t>
            </w:r>
            <w:r w:rsidR="0034573D">
              <w:t xml:space="preserve">e </w:t>
            </w:r>
            <w:r w:rsidR="00D16024">
              <w:t>Desempeño</w:t>
            </w:r>
          </w:p>
        </w:tc>
      </w:tr>
      <w:tr w:rsidR="005D1F4D" w14:paraId="623BF747" w14:textId="77777777" w:rsidTr="0034573D">
        <w:trPr>
          <w:trHeight w:val="340"/>
        </w:trPr>
        <w:tc>
          <w:tcPr>
            <w:tcW w:w="9923" w:type="dxa"/>
            <w:gridSpan w:val="4"/>
            <w:shd w:val="clear" w:color="auto" w:fill="F2F2F2" w:themeFill="background1" w:themeFillShade="F2"/>
            <w:vAlign w:val="center"/>
          </w:tcPr>
          <w:p w14:paraId="5B1F7E45"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318A534F"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22AAC27C"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0BF3DF26" w14:textId="77777777"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tblLook w:val="04A0" w:firstRow="1" w:lastRow="0" w:firstColumn="1" w:lastColumn="0" w:noHBand="0" w:noVBand="1"/>
      </w:tblPr>
      <w:tblGrid>
        <w:gridCol w:w="9910"/>
      </w:tblGrid>
      <w:tr w:rsidR="002C2D3A" w:rsidRPr="002C2D3A" w14:paraId="0A3A65AD"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7BE13851"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3693091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5B6733"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4436241A" w14:textId="77777777" w:rsidR="00D732CA" w:rsidRDefault="00D732CA" w:rsidP="00D732CA">
      <w:pPr>
        <w:jc w:val="both"/>
      </w:pPr>
      <w:r>
        <w:t>El Programa Interinstitucional en Materia de Desarrollo Social, diseñará las acciones que serán objeto de coordinación interinstitucional, con perspectiva de género, entre los servidores públicos del Gobierno Federal, Estatal y los gobiernos municipales, para lograr la Transformación de Sinaloa, en un estado de bienestar.</w:t>
      </w:r>
    </w:p>
    <w:p w14:paraId="6C13DDFF" w14:textId="77777777" w:rsidR="00D732CA" w:rsidRDefault="00D732CA" w:rsidP="00D732CA">
      <w:pPr>
        <w:jc w:val="both"/>
      </w:pPr>
      <w:r>
        <w:t>El objetivo específico es fortalecer las capacidades institucionales de los servidores públicos municipales y adquieran información, para la eficiente toma de decisiones durante todo su periodo de gobierno.</w:t>
      </w:r>
    </w:p>
    <w:p w14:paraId="41CF7644" w14:textId="513876B2" w:rsidR="00113BCD" w:rsidRDefault="00D732CA" w:rsidP="00D732CA">
      <w:pPr>
        <w:jc w:val="both"/>
      </w:pPr>
      <w:r>
        <w:t>Asimismo, el Pp capacita y evalúa la gestión y el desempeño de los servidores públicos municipales, de acuerdo con la hoja de ruta de capacitación, elaborada previo diagnostico con los municipios.</w:t>
      </w:r>
    </w:p>
    <w:p w14:paraId="05045165" w14:textId="77777777" w:rsidR="00D732CA" w:rsidRDefault="00D732CA" w:rsidP="00D732CA">
      <w:pPr>
        <w:jc w:val="both"/>
      </w:pPr>
      <w:r>
        <w:t>De acuerdo con la información proporcionada por la UR, se realiza la Guía Consultiva de Desempeño Municipal (GDM), la cual es una herramienta diseñada por la Secretaría de Gobernación, a través del Instituto Nacional para el Federalismo y el Desarrollo Municipal (INAFED), con el propósito de contribuir al fortalecimiento de las capacidades institucionales de los municipios de México.</w:t>
      </w:r>
    </w:p>
    <w:p w14:paraId="0D9327D6" w14:textId="11B34B90" w:rsidR="00D732CA" w:rsidRPr="002F6A18" w:rsidRDefault="00D732CA" w:rsidP="00D732CA">
      <w:pPr>
        <w:jc w:val="both"/>
      </w:pPr>
      <w:r>
        <w:t>Su objetivo es fortalecer las capacidades institucionales de las administraciones municipales y que las autoridades cuenten con información y datos para la eficiente toma de decisiones durante todo su periodo de gobierno.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3D7C93FD" w14:textId="77777777" w:rsidTr="00090637">
        <w:tc>
          <w:tcPr>
            <w:tcW w:w="9910" w:type="dxa"/>
            <w:shd w:val="clear" w:color="auto" w:fill="F2F2F2" w:themeFill="background1" w:themeFillShade="F2"/>
            <w:vAlign w:val="center"/>
          </w:tcPr>
          <w:p w14:paraId="4EF8E52B"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6F4623EE" w14:textId="77777777" w:rsidR="00B72B03" w:rsidRDefault="00B72B03" w:rsidP="00975299">
      <w:pPr>
        <w:pStyle w:val="Prrafodelista"/>
        <w:numPr>
          <w:ilvl w:val="2"/>
          <w:numId w:val="5"/>
        </w:numPr>
        <w:spacing w:after="0" w:line="276" w:lineRule="auto"/>
        <w:ind w:left="993" w:hanging="567"/>
        <w:jc w:val="both"/>
        <w:rPr>
          <w:b/>
          <w:bCs/>
        </w:rPr>
      </w:pPr>
      <w:r>
        <w:rPr>
          <w:b/>
          <w:bCs/>
        </w:rPr>
        <w:t>Fortalezas</w:t>
      </w:r>
    </w:p>
    <w:p w14:paraId="0B2BDAF8" w14:textId="77777777" w:rsidR="00D732CA" w:rsidRDefault="00D732CA" w:rsidP="00D732CA">
      <w:pPr>
        <w:pStyle w:val="Prrafodelista"/>
        <w:numPr>
          <w:ilvl w:val="0"/>
          <w:numId w:val="8"/>
        </w:numPr>
        <w:spacing w:line="276" w:lineRule="auto"/>
      </w:pPr>
      <w:r>
        <w:t>Promoción de la gestión y el desempeño a fin de alcanzar sus objetivos a través de la formación, capacitación, investigación, evaluación y fortalecimiento institucional.</w:t>
      </w:r>
    </w:p>
    <w:p w14:paraId="2C7C1591" w14:textId="77777777" w:rsidR="00D732CA" w:rsidRDefault="00D732CA" w:rsidP="00D732CA">
      <w:pPr>
        <w:pStyle w:val="Prrafodelista"/>
        <w:numPr>
          <w:ilvl w:val="0"/>
          <w:numId w:val="8"/>
        </w:numPr>
        <w:spacing w:line="276" w:lineRule="auto"/>
      </w:pPr>
      <w:r>
        <w:t>Fortalecimiento en la profesionalización del servicio público, que permita atender con carácter integral la política de bienestar.</w:t>
      </w:r>
    </w:p>
    <w:p w14:paraId="2F541B5E" w14:textId="77777777" w:rsidR="00D732CA" w:rsidRPr="00A65369" w:rsidRDefault="00D732CA" w:rsidP="00D732CA">
      <w:pPr>
        <w:pStyle w:val="Prrafodelista"/>
        <w:numPr>
          <w:ilvl w:val="0"/>
          <w:numId w:val="8"/>
        </w:numPr>
        <w:spacing w:line="276" w:lineRule="auto"/>
      </w:pPr>
      <w:r w:rsidRPr="00A65369">
        <w:t>El Pp cuenta con evaluaciones trianuales derivadas de la Guía Consultiva de Desempeño Municipal.</w:t>
      </w:r>
    </w:p>
    <w:p w14:paraId="73B439A5" w14:textId="77777777"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191AC584" w14:textId="77777777" w:rsidR="00D732CA" w:rsidRDefault="00D732CA" w:rsidP="00D732CA">
      <w:pPr>
        <w:pStyle w:val="Prrafodelista"/>
        <w:numPr>
          <w:ilvl w:val="0"/>
          <w:numId w:val="8"/>
        </w:numPr>
        <w:spacing w:line="276" w:lineRule="auto"/>
      </w:pPr>
      <w:r>
        <w:t>Es necesario realizar la MIR del Pp.</w:t>
      </w:r>
    </w:p>
    <w:p w14:paraId="331806CF" w14:textId="77777777" w:rsidR="00D732CA" w:rsidRDefault="00D732CA" w:rsidP="00D732CA">
      <w:pPr>
        <w:pStyle w:val="Prrafodelista"/>
        <w:numPr>
          <w:ilvl w:val="0"/>
          <w:numId w:val="8"/>
        </w:numPr>
        <w:spacing w:line="276" w:lineRule="auto"/>
      </w:pPr>
      <w:r>
        <w:t>Es de suma importancia realizar las fichas técnicas de los indicadores, así como el árbol del problema, árbol de objetivos y la selección de alternativas, lo anterior de acuerdo con la Metodología del Marco Lógico (MML).</w:t>
      </w:r>
    </w:p>
    <w:p w14:paraId="3BCA1355" w14:textId="77777777" w:rsidR="00D732CA" w:rsidRDefault="00D732CA" w:rsidP="00D732CA">
      <w:pPr>
        <w:pStyle w:val="Prrafodelista"/>
        <w:numPr>
          <w:ilvl w:val="0"/>
          <w:numId w:val="8"/>
        </w:numPr>
        <w:spacing w:line="276" w:lineRule="auto"/>
      </w:pPr>
      <w:r>
        <w:t>Se recomienda redefinir y cuantificar las poblaciones (potencial, objetivo y atendida) así como sus metas.</w:t>
      </w:r>
    </w:p>
    <w:p w14:paraId="52547F71" w14:textId="77777777" w:rsidR="00D732CA" w:rsidRDefault="00D732CA" w:rsidP="00D732CA">
      <w:pPr>
        <w:pStyle w:val="Prrafodelista"/>
        <w:numPr>
          <w:ilvl w:val="0"/>
          <w:numId w:val="8"/>
        </w:numPr>
        <w:spacing w:line="276" w:lineRule="auto"/>
      </w:pPr>
      <w:r>
        <w:t>Es necesario un documento como fuente de información para sustentar la población atendida del Pp.</w:t>
      </w:r>
    </w:p>
    <w:p w14:paraId="7EED30B4"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219D017E" w14:textId="77777777" w:rsidR="00D732CA" w:rsidRPr="00D732CA" w:rsidRDefault="00D732CA" w:rsidP="00D732CA">
      <w:pPr>
        <w:pStyle w:val="Prrafodelista"/>
        <w:numPr>
          <w:ilvl w:val="0"/>
          <w:numId w:val="8"/>
        </w:numPr>
      </w:pPr>
      <w:r w:rsidRPr="00D732CA">
        <w:t>Superar las inercias y vencer la resistencia de las autoridades municipales a innovar la gobernanza municipal, principalmente en el tema de planeación, sea a mediano y largo plazo y el uso óptimo y transparente de los recursos presupuestales y naturales con los que cuenta el municipio.</w:t>
      </w:r>
    </w:p>
    <w:p w14:paraId="08005AD6" w14:textId="77777777" w:rsidR="00A65369" w:rsidRDefault="00A65369">
      <w:pPr>
        <w:spacing w:after="0" w:line="240" w:lineRule="auto"/>
        <w:rPr>
          <w:b/>
          <w:bCs/>
        </w:rPr>
      </w:pPr>
      <w:r>
        <w:rPr>
          <w:b/>
          <w:bCs/>
        </w:rPr>
        <w:br w:type="page"/>
      </w:r>
    </w:p>
    <w:p w14:paraId="79FC788D" w14:textId="30640429"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lastRenderedPageBreak/>
        <w:t>Amenazas:</w:t>
      </w:r>
    </w:p>
    <w:p w14:paraId="2C8D83BD" w14:textId="77777777" w:rsidR="00D732CA" w:rsidRPr="00D732CA" w:rsidRDefault="00D732CA" w:rsidP="00D732CA">
      <w:pPr>
        <w:pStyle w:val="Prrafodelista"/>
        <w:numPr>
          <w:ilvl w:val="0"/>
          <w:numId w:val="8"/>
        </w:numPr>
      </w:pPr>
      <w:r w:rsidRPr="00D732CA">
        <w:t>Las restricciones presupuestales para la ejecución de los objetivos previamente planeados para los ejercicios anuales en el área de Isdesol, la limitan para realizar más acciones de acompañamiento presencial, que demandan los servidores públicos de los 18 municipios de la entidad.</w:t>
      </w:r>
    </w:p>
    <w:p w14:paraId="37A385BB" w14:textId="77777777"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B142BBC" w14:textId="77777777" w:rsidTr="002C2D3A">
        <w:trPr>
          <w:trHeight w:val="340"/>
        </w:trPr>
        <w:tc>
          <w:tcPr>
            <w:tcW w:w="9910" w:type="dxa"/>
            <w:shd w:val="clear" w:color="auto" w:fill="404040" w:themeFill="text1" w:themeFillTint="BF"/>
            <w:vAlign w:val="center"/>
          </w:tcPr>
          <w:p w14:paraId="174E1F51"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5B8BE039" w14:textId="77777777" w:rsidTr="00090637">
        <w:trPr>
          <w:trHeight w:val="340"/>
        </w:trPr>
        <w:tc>
          <w:tcPr>
            <w:tcW w:w="9910" w:type="dxa"/>
            <w:shd w:val="clear" w:color="auto" w:fill="F2F2F2" w:themeFill="background1" w:themeFillShade="F2"/>
            <w:vAlign w:val="center"/>
          </w:tcPr>
          <w:p w14:paraId="3FDEA5D0"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094828F7" w14:textId="77777777" w:rsidR="00D732CA" w:rsidRPr="00D732CA" w:rsidRDefault="00D732CA" w:rsidP="00D732CA">
      <w:pPr>
        <w:spacing w:after="0" w:line="276" w:lineRule="auto"/>
        <w:ind w:left="284"/>
        <w:jc w:val="both"/>
        <w:rPr>
          <w:lang w:val="es-ES"/>
        </w:rPr>
      </w:pPr>
      <w:r w:rsidRPr="00D732CA">
        <w:rPr>
          <w:lang w:val="es-ES"/>
        </w:rPr>
        <w:t>El Pp atiende la escasa voluntad o capacidad de coordinación interinstitucional, a través de la función pública, que requieren de coordinación en la ejecución de diversos proyectos de capacitación y formación de los servidores públicos municipales y estatales, para lograr capital humano altamente competitivo, eficaz y eficiente en su desempeño institucional. Todo a vez, para lograr la profesionalización de los servidores públicos de los 18 gobiernos municipales del estado de Sinaloa.</w:t>
      </w:r>
    </w:p>
    <w:p w14:paraId="34F9B128" w14:textId="77777777" w:rsidR="00D732CA" w:rsidRDefault="00D732CA" w:rsidP="00D732CA">
      <w:pPr>
        <w:spacing w:after="0" w:line="276" w:lineRule="auto"/>
        <w:ind w:left="284"/>
        <w:jc w:val="both"/>
        <w:rPr>
          <w:lang w:val="es-ES"/>
        </w:rPr>
      </w:pPr>
    </w:p>
    <w:p w14:paraId="30585473" w14:textId="424D927E" w:rsidR="00D732CA" w:rsidRPr="00D732CA" w:rsidRDefault="00D732CA" w:rsidP="00D732CA">
      <w:pPr>
        <w:spacing w:after="0" w:line="276" w:lineRule="auto"/>
        <w:ind w:left="284"/>
        <w:jc w:val="both"/>
        <w:rPr>
          <w:lang w:val="es-ES"/>
        </w:rPr>
      </w:pPr>
      <w:r w:rsidRPr="00D732CA">
        <w:rPr>
          <w:lang w:val="es-ES"/>
        </w:rPr>
        <w:t>Sin embargo, es importante señalar que se carece de una MIR, así como de las fichas técnicas de los indicadores, el árbol del problema, árbol de objetivos y la selección de alternativas, por lo que se recomienda elaborarlas de acuerdo con la Metodología del Marco Lógico (MML).</w:t>
      </w:r>
    </w:p>
    <w:p w14:paraId="2025C55F" w14:textId="47AC9143" w:rsidR="00113BCD" w:rsidRDefault="00D732CA" w:rsidP="00D732CA">
      <w:pPr>
        <w:spacing w:after="0" w:line="276" w:lineRule="auto"/>
        <w:ind w:left="284"/>
        <w:jc w:val="both"/>
        <w:rPr>
          <w:lang w:val="es-ES"/>
        </w:rPr>
      </w:pPr>
      <w:r w:rsidRPr="00D732CA">
        <w:rPr>
          <w:lang w:val="es-ES"/>
        </w:rPr>
        <w:t>Por otro lado, es necesario redefinir y cuantificar la población potencial, objetivo y atendida, así como sus respectivas metas.</w:t>
      </w:r>
    </w:p>
    <w:tbl>
      <w:tblPr>
        <w:tblStyle w:val="Tablaconcuadrcula"/>
        <w:tblW w:w="0" w:type="auto"/>
        <w:tblLook w:val="04A0" w:firstRow="1" w:lastRow="0" w:firstColumn="1" w:lastColumn="0" w:noHBand="0" w:noVBand="1"/>
      </w:tblPr>
      <w:tblGrid>
        <w:gridCol w:w="9910"/>
      </w:tblGrid>
      <w:tr w:rsidR="00BB6D7C" w14:paraId="1311C799"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4119F1B" w14:textId="77777777"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3078316D" w14:textId="77777777" w:rsidR="00D732CA" w:rsidRDefault="00D732CA" w:rsidP="00D732CA">
      <w:pPr>
        <w:pStyle w:val="Prrafodelista"/>
        <w:numPr>
          <w:ilvl w:val="0"/>
          <w:numId w:val="2"/>
        </w:numPr>
        <w:spacing w:after="0" w:line="276" w:lineRule="auto"/>
        <w:jc w:val="both"/>
      </w:pPr>
      <w:r>
        <w:t>Realizar la MIR del Pp para ejercicios fiscales posteriores.</w:t>
      </w:r>
    </w:p>
    <w:p w14:paraId="0E0CEB6E" w14:textId="77777777" w:rsidR="00D732CA" w:rsidRDefault="00D732CA" w:rsidP="00D732CA">
      <w:pPr>
        <w:pStyle w:val="Prrafodelista"/>
        <w:numPr>
          <w:ilvl w:val="0"/>
          <w:numId w:val="2"/>
        </w:numPr>
        <w:spacing w:after="0" w:line="276" w:lineRule="auto"/>
        <w:jc w:val="both"/>
      </w:pPr>
      <w:r>
        <w:t>Realizar las fichas técnicas de los indicadores, así como el árbol del problema, árbol de objetivos y la selección de alternativas de acuerdo con la Metodología del Marco Lógico (MML).</w:t>
      </w:r>
    </w:p>
    <w:p w14:paraId="20B0A3B8" w14:textId="77777777" w:rsidR="00D732CA" w:rsidRDefault="00D732CA" w:rsidP="00D732CA">
      <w:pPr>
        <w:pStyle w:val="Prrafodelista"/>
        <w:numPr>
          <w:ilvl w:val="0"/>
          <w:numId w:val="2"/>
        </w:numPr>
        <w:spacing w:after="0" w:line="276" w:lineRule="auto"/>
        <w:jc w:val="both"/>
      </w:pPr>
      <w:r>
        <w:t>Identificar, redefinir y cuantificar las poblaciones (potencial, objetivo y atendida).</w:t>
      </w:r>
    </w:p>
    <w:p w14:paraId="33858BA2" w14:textId="77777777" w:rsidR="00D732CA" w:rsidRDefault="00D732CA" w:rsidP="00D732CA">
      <w:pPr>
        <w:pStyle w:val="Prrafodelista"/>
        <w:numPr>
          <w:ilvl w:val="0"/>
          <w:numId w:val="2"/>
        </w:numPr>
        <w:spacing w:after="0" w:line="276" w:lineRule="auto"/>
        <w:jc w:val="both"/>
      </w:pPr>
      <w:r>
        <w:t>Elaborar un documento donde se reporte la población atendida total del Pp para los próximos ejercicios fiscales.</w:t>
      </w:r>
    </w:p>
    <w:p w14:paraId="51A75A0E"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2405"/>
        <w:gridCol w:w="2410"/>
        <w:gridCol w:w="2551"/>
        <w:gridCol w:w="2544"/>
      </w:tblGrid>
      <w:tr w:rsidR="002C2D3A" w:rsidRPr="002C2D3A" w14:paraId="75D53B9D" w14:textId="77777777" w:rsidTr="002C2D3A">
        <w:trPr>
          <w:trHeight w:val="340"/>
        </w:trPr>
        <w:tc>
          <w:tcPr>
            <w:tcW w:w="9910" w:type="dxa"/>
            <w:gridSpan w:val="4"/>
            <w:tcBorders>
              <w:top w:val="nil"/>
              <w:left w:val="nil"/>
              <w:bottom w:val="nil"/>
              <w:right w:val="nil"/>
            </w:tcBorders>
            <w:shd w:val="clear" w:color="auto" w:fill="404040" w:themeFill="text1" w:themeFillTint="BF"/>
            <w:vAlign w:val="center"/>
          </w:tcPr>
          <w:p w14:paraId="1C369A96"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584B6052" w14:textId="77777777" w:rsidTr="00090637">
        <w:trPr>
          <w:trHeight w:val="340"/>
        </w:trPr>
        <w:tc>
          <w:tcPr>
            <w:tcW w:w="9910" w:type="dxa"/>
            <w:gridSpan w:val="4"/>
            <w:tcBorders>
              <w:top w:val="nil"/>
              <w:left w:val="nil"/>
              <w:bottom w:val="nil"/>
              <w:right w:val="nil"/>
            </w:tcBorders>
            <w:shd w:val="clear" w:color="auto" w:fill="F2F2F2" w:themeFill="background1" w:themeFillShade="F2"/>
            <w:vAlign w:val="center"/>
          </w:tcPr>
          <w:p w14:paraId="105CEF0C"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4A4D0937" w14:textId="77777777" w:rsidTr="00090637">
        <w:trPr>
          <w:trHeight w:val="340"/>
        </w:trPr>
        <w:tc>
          <w:tcPr>
            <w:tcW w:w="9910" w:type="dxa"/>
            <w:gridSpan w:val="4"/>
            <w:tcBorders>
              <w:top w:val="nil"/>
              <w:left w:val="nil"/>
              <w:bottom w:val="nil"/>
              <w:right w:val="nil"/>
            </w:tcBorders>
            <w:shd w:val="clear" w:color="auto" w:fill="auto"/>
            <w:vAlign w:val="center"/>
          </w:tcPr>
          <w:p w14:paraId="5EBB1622" w14:textId="77777777" w:rsidR="006E538E" w:rsidRPr="00133709" w:rsidRDefault="006E538E" w:rsidP="006E538E">
            <w:pPr>
              <w:spacing w:after="0" w:line="276" w:lineRule="auto"/>
              <w:ind w:left="179"/>
            </w:pPr>
            <w:r>
              <w:t>Juan Diego Millán López</w:t>
            </w:r>
          </w:p>
        </w:tc>
      </w:tr>
      <w:tr w:rsidR="006E538E" w:rsidRPr="006C747D" w14:paraId="02FE77D5" w14:textId="77777777" w:rsidTr="00090637">
        <w:trPr>
          <w:trHeight w:val="340"/>
        </w:trPr>
        <w:tc>
          <w:tcPr>
            <w:tcW w:w="9910" w:type="dxa"/>
            <w:gridSpan w:val="4"/>
            <w:tcBorders>
              <w:top w:val="nil"/>
              <w:left w:val="nil"/>
              <w:bottom w:val="nil"/>
              <w:right w:val="nil"/>
            </w:tcBorders>
            <w:shd w:val="clear" w:color="auto" w:fill="F2F2F2" w:themeFill="background1" w:themeFillShade="F2"/>
            <w:vAlign w:val="center"/>
          </w:tcPr>
          <w:p w14:paraId="08676E48"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1A411AF4" w14:textId="77777777" w:rsidTr="00090637">
        <w:trPr>
          <w:trHeight w:val="340"/>
        </w:trPr>
        <w:tc>
          <w:tcPr>
            <w:tcW w:w="9910" w:type="dxa"/>
            <w:gridSpan w:val="4"/>
            <w:tcBorders>
              <w:top w:val="nil"/>
              <w:left w:val="nil"/>
              <w:bottom w:val="nil"/>
              <w:right w:val="nil"/>
            </w:tcBorders>
            <w:shd w:val="clear" w:color="auto" w:fill="auto"/>
            <w:vAlign w:val="center"/>
          </w:tcPr>
          <w:p w14:paraId="7747D847" w14:textId="77777777" w:rsidR="006E538E" w:rsidRPr="00133709" w:rsidRDefault="006E538E" w:rsidP="006E538E">
            <w:pPr>
              <w:spacing w:after="0" w:line="276" w:lineRule="auto"/>
              <w:ind w:left="179"/>
            </w:pPr>
            <w:r>
              <w:t>Director de Evaluación</w:t>
            </w:r>
          </w:p>
        </w:tc>
      </w:tr>
      <w:tr w:rsidR="006E538E" w:rsidRPr="006C747D" w14:paraId="5E7878EA" w14:textId="77777777" w:rsidTr="00090637">
        <w:trPr>
          <w:trHeight w:val="340"/>
        </w:trPr>
        <w:tc>
          <w:tcPr>
            <w:tcW w:w="9910" w:type="dxa"/>
            <w:gridSpan w:val="4"/>
            <w:tcBorders>
              <w:top w:val="nil"/>
              <w:left w:val="nil"/>
              <w:bottom w:val="nil"/>
              <w:right w:val="nil"/>
            </w:tcBorders>
            <w:shd w:val="clear" w:color="auto" w:fill="F2F2F2" w:themeFill="background1" w:themeFillShade="F2"/>
            <w:vAlign w:val="center"/>
          </w:tcPr>
          <w:p w14:paraId="4EB3B01F"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40D829F7" w14:textId="77777777" w:rsidTr="00090637">
        <w:trPr>
          <w:trHeight w:val="340"/>
        </w:trPr>
        <w:tc>
          <w:tcPr>
            <w:tcW w:w="9910" w:type="dxa"/>
            <w:gridSpan w:val="4"/>
            <w:tcBorders>
              <w:top w:val="nil"/>
              <w:left w:val="nil"/>
              <w:bottom w:val="nil"/>
              <w:right w:val="nil"/>
            </w:tcBorders>
            <w:shd w:val="clear" w:color="auto" w:fill="auto"/>
            <w:vAlign w:val="center"/>
          </w:tcPr>
          <w:p w14:paraId="4EC3992D" w14:textId="77777777" w:rsidR="006E538E" w:rsidRPr="00133709" w:rsidRDefault="006E538E" w:rsidP="006E538E">
            <w:pPr>
              <w:spacing w:after="0" w:line="276" w:lineRule="auto"/>
              <w:ind w:left="179"/>
            </w:pPr>
            <w:r>
              <w:t>Gobierno del Estado de Sinaloa</w:t>
            </w:r>
          </w:p>
        </w:tc>
      </w:tr>
      <w:tr w:rsidR="006E538E" w:rsidRPr="006C747D" w14:paraId="79E8AE42" w14:textId="77777777" w:rsidTr="00090637">
        <w:trPr>
          <w:trHeight w:val="340"/>
        </w:trPr>
        <w:tc>
          <w:tcPr>
            <w:tcW w:w="9910" w:type="dxa"/>
            <w:gridSpan w:val="4"/>
            <w:tcBorders>
              <w:top w:val="nil"/>
              <w:left w:val="nil"/>
              <w:bottom w:val="nil"/>
              <w:right w:val="nil"/>
            </w:tcBorders>
            <w:shd w:val="clear" w:color="auto" w:fill="F2F2F2" w:themeFill="background1" w:themeFillShade="F2"/>
            <w:vAlign w:val="center"/>
          </w:tcPr>
          <w:p w14:paraId="3FCEC1AC"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2BFB5618" w14:textId="77777777" w:rsidTr="00090637">
        <w:trPr>
          <w:trHeight w:val="340"/>
        </w:trPr>
        <w:tc>
          <w:tcPr>
            <w:tcW w:w="9910" w:type="dxa"/>
            <w:gridSpan w:val="4"/>
            <w:tcBorders>
              <w:top w:val="nil"/>
              <w:left w:val="nil"/>
              <w:bottom w:val="nil"/>
              <w:right w:val="nil"/>
            </w:tcBorders>
            <w:shd w:val="clear" w:color="auto" w:fill="auto"/>
            <w:vAlign w:val="center"/>
          </w:tcPr>
          <w:p w14:paraId="6E7224D1" w14:textId="77777777" w:rsidR="006E538E" w:rsidRPr="00133709" w:rsidRDefault="006E538E" w:rsidP="006E538E">
            <w:pPr>
              <w:spacing w:after="0" w:line="276" w:lineRule="auto"/>
              <w:ind w:left="179"/>
            </w:pPr>
            <w:r>
              <w:t>Brenda Paola Torres González</w:t>
            </w:r>
          </w:p>
        </w:tc>
      </w:tr>
      <w:tr w:rsidR="006E538E" w:rsidRPr="006C747D" w14:paraId="2163750E" w14:textId="77777777" w:rsidTr="00090637">
        <w:trPr>
          <w:trHeight w:val="340"/>
        </w:trPr>
        <w:tc>
          <w:tcPr>
            <w:tcW w:w="9910" w:type="dxa"/>
            <w:gridSpan w:val="4"/>
            <w:tcBorders>
              <w:top w:val="nil"/>
              <w:left w:val="nil"/>
              <w:bottom w:val="nil"/>
              <w:right w:val="nil"/>
            </w:tcBorders>
            <w:shd w:val="clear" w:color="auto" w:fill="F2F2F2" w:themeFill="background1" w:themeFillShade="F2"/>
            <w:vAlign w:val="center"/>
          </w:tcPr>
          <w:p w14:paraId="6422AD69"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14223DE1" w14:textId="77777777" w:rsidTr="00090637">
        <w:trPr>
          <w:trHeight w:val="340"/>
        </w:trPr>
        <w:tc>
          <w:tcPr>
            <w:tcW w:w="9910" w:type="dxa"/>
            <w:gridSpan w:val="4"/>
            <w:tcBorders>
              <w:top w:val="nil"/>
              <w:left w:val="nil"/>
              <w:bottom w:val="nil"/>
              <w:right w:val="nil"/>
            </w:tcBorders>
            <w:shd w:val="clear" w:color="auto" w:fill="auto"/>
            <w:vAlign w:val="center"/>
          </w:tcPr>
          <w:p w14:paraId="7F8E60BD" w14:textId="77777777"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7A93330F" w14:textId="77777777" w:rsidTr="00090637">
        <w:trPr>
          <w:trHeight w:val="340"/>
        </w:trPr>
        <w:tc>
          <w:tcPr>
            <w:tcW w:w="9910" w:type="dxa"/>
            <w:gridSpan w:val="4"/>
            <w:tcBorders>
              <w:top w:val="nil"/>
              <w:left w:val="nil"/>
              <w:bottom w:val="nil"/>
              <w:right w:val="nil"/>
            </w:tcBorders>
            <w:shd w:val="clear" w:color="auto" w:fill="F2F2F2" w:themeFill="background1" w:themeFillShade="F2"/>
            <w:vAlign w:val="center"/>
          </w:tcPr>
          <w:p w14:paraId="00ACA71A"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29CB1763" w14:textId="77777777" w:rsidTr="00090637">
        <w:trPr>
          <w:trHeight w:val="340"/>
        </w:trPr>
        <w:tc>
          <w:tcPr>
            <w:tcW w:w="9910" w:type="dxa"/>
            <w:gridSpan w:val="4"/>
            <w:tcBorders>
              <w:top w:val="nil"/>
              <w:left w:val="nil"/>
              <w:bottom w:val="nil"/>
              <w:right w:val="nil"/>
            </w:tcBorders>
            <w:shd w:val="clear" w:color="auto" w:fill="auto"/>
            <w:vAlign w:val="center"/>
          </w:tcPr>
          <w:p w14:paraId="7C1AC381" w14:textId="77777777" w:rsidR="006E538E" w:rsidRPr="00133709" w:rsidRDefault="006E538E" w:rsidP="006E538E">
            <w:pPr>
              <w:spacing w:after="0" w:line="276" w:lineRule="auto"/>
              <w:ind w:left="179"/>
            </w:pPr>
            <w:r w:rsidRPr="007301C5">
              <w:t>(667)</w:t>
            </w:r>
            <w:r>
              <w:t xml:space="preserve"> 758 7000 Ext. 1493</w:t>
            </w:r>
          </w:p>
        </w:tc>
      </w:tr>
      <w:tr w:rsidR="002C2D3A" w:rsidRPr="002C2D3A" w14:paraId="5F955202" w14:textId="77777777" w:rsidTr="002C2D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404040" w:themeFill="text1" w:themeFillTint="BF"/>
            <w:vAlign w:val="center"/>
          </w:tcPr>
          <w:p w14:paraId="77AA6944"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lastRenderedPageBreak/>
              <w:t>Identificación del (os) Programa(s)</w:t>
            </w:r>
          </w:p>
        </w:tc>
      </w:tr>
      <w:tr w:rsidR="007C4CD6" w:rsidRPr="006C747D" w14:paraId="5C4EA596" w14:textId="77777777" w:rsidTr="00090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F2F2F2" w:themeFill="background1" w:themeFillShade="F2"/>
            <w:vAlign w:val="center"/>
          </w:tcPr>
          <w:p w14:paraId="7E77FDC0"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5A7619DC" w14:textId="77777777" w:rsidTr="00090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auto"/>
            <w:vAlign w:val="center"/>
          </w:tcPr>
          <w:p w14:paraId="503348A1" w14:textId="689E5988" w:rsidR="007C4CD6" w:rsidRPr="00521401" w:rsidRDefault="00D732CA" w:rsidP="00521401">
            <w:pPr>
              <w:spacing w:after="0" w:line="276" w:lineRule="auto"/>
              <w:ind w:left="179"/>
            </w:pPr>
            <w:r w:rsidRPr="00D732CA">
              <w:t>Programa Interinstitucional en Materia de Desarrollo Social</w:t>
            </w:r>
          </w:p>
        </w:tc>
      </w:tr>
      <w:tr w:rsidR="007C4CD6" w:rsidRPr="007C4CD6" w14:paraId="2784C72F" w14:textId="77777777" w:rsidTr="00090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F2F2F2" w:themeFill="background1" w:themeFillShade="F2"/>
            <w:vAlign w:val="center"/>
          </w:tcPr>
          <w:p w14:paraId="7FCAF0CC"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6A171094" w14:textId="77777777" w:rsidTr="00EA4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auto"/>
            <w:vAlign w:val="center"/>
          </w:tcPr>
          <w:p w14:paraId="2BDA2054" w14:textId="6028A4F3" w:rsidR="007C4CD6" w:rsidRPr="007C4CD6" w:rsidRDefault="00D732CA" w:rsidP="00521401">
            <w:pPr>
              <w:spacing w:after="0" w:line="276" w:lineRule="auto"/>
              <w:ind w:left="179"/>
            </w:pPr>
            <w:r>
              <w:t>PIMDS</w:t>
            </w:r>
          </w:p>
        </w:tc>
      </w:tr>
      <w:tr w:rsidR="007C4CD6" w:rsidRPr="007C4CD6" w14:paraId="6EBBD0FE" w14:textId="77777777" w:rsidTr="00090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F2F2F2" w:themeFill="background1" w:themeFillShade="F2"/>
            <w:vAlign w:val="center"/>
          </w:tcPr>
          <w:p w14:paraId="11E3E458"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597FCC2C" w14:textId="77777777" w:rsidTr="00084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auto"/>
            <w:vAlign w:val="center"/>
          </w:tcPr>
          <w:p w14:paraId="364D95FD" w14:textId="782659AE" w:rsidR="007C4CD6" w:rsidRPr="007C4CD6" w:rsidRDefault="00D732CA" w:rsidP="00521401">
            <w:pPr>
              <w:spacing w:after="0" w:line="276" w:lineRule="auto"/>
              <w:ind w:left="179"/>
            </w:pPr>
            <w:r w:rsidRPr="00D732CA">
              <w:t>Instituto de Desarrollo Social (ISDESOL)</w:t>
            </w:r>
          </w:p>
        </w:tc>
      </w:tr>
      <w:tr w:rsidR="007C4CD6" w:rsidRPr="007C4CD6" w14:paraId="28293B7D" w14:textId="77777777" w:rsidTr="00090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10" w:type="dxa"/>
            <w:gridSpan w:val="4"/>
            <w:shd w:val="clear" w:color="auto" w:fill="F2F2F2" w:themeFill="background1" w:themeFillShade="F2"/>
            <w:vAlign w:val="center"/>
          </w:tcPr>
          <w:p w14:paraId="16C895D8"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1CEFA261" w14:textId="77777777" w:rsidTr="000906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405" w:type="dxa"/>
            <w:shd w:val="clear" w:color="auto" w:fill="F2F2F2" w:themeFill="background1" w:themeFillShade="F2"/>
            <w:vAlign w:val="center"/>
          </w:tcPr>
          <w:p w14:paraId="50DBF0D8"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20B35E6B"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1C3A0172"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78562C55" w14:textId="77777777" w:rsidR="005A28B9" w:rsidRPr="005A28B9" w:rsidRDefault="005A28B9" w:rsidP="00090637">
            <w:pPr>
              <w:spacing w:after="0" w:line="276" w:lineRule="auto"/>
              <w:jc w:val="center"/>
              <w:rPr>
                <w:b/>
                <w:bCs/>
              </w:rPr>
            </w:pPr>
            <w:r w:rsidRPr="005A28B9">
              <w:rPr>
                <w:b/>
                <w:bCs/>
              </w:rPr>
              <w:t>Ente Autónomo:</w:t>
            </w:r>
          </w:p>
        </w:tc>
      </w:tr>
      <w:tr w:rsidR="005A28B9" w14:paraId="237288CC" w14:textId="77777777" w:rsidTr="00EA4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405" w:type="dxa"/>
            <w:shd w:val="clear" w:color="auto" w:fill="auto"/>
            <w:vAlign w:val="center"/>
          </w:tcPr>
          <w:p w14:paraId="3035337D" w14:textId="724B6B08" w:rsidR="005A28B9" w:rsidRPr="00A16BE7" w:rsidRDefault="00D732CA" w:rsidP="00090637">
            <w:pPr>
              <w:spacing w:after="0" w:line="276" w:lineRule="auto"/>
              <w:jc w:val="center"/>
            </w:pPr>
            <w:r>
              <w:t>X</w:t>
            </w:r>
          </w:p>
        </w:tc>
        <w:tc>
          <w:tcPr>
            <w:tcW w:w="2410" w:type="dxa"/>
            <w:shd w:val="clear" w:color="auto" w:fill="auto"/>
            <w:vAlign w:val="center"/>
          </w:tcPr>
          <w:p w14:paraId="04050A7F" w14:textId="77777777" w:rsidR="005A28B9" w:rsidRPr="00A16BE7" w:rsidRDefault="005A28B9" w:rsidP="00090637">
            <w:pPr>
              <w:spacing w:after="0" w:line="276" w:lineRule="auto"/>
              <w:jc w:val="center"/>
            </w:pPr>
          </w:p>
        </w:tc>
        <w:tc>
          <w:tcPr>
            <w:tcW w:w="2551" w:type="dxa"/>
            <w:shd w:val="clear" w:color="auto" w:fill="auto"/>
            <w:vAlign w:val="center"/>
          </w:tcPr>
          <w:p w14:paraId="50705392" w14:textId="77777777" w:rsidR="005A28B9" w:rsidRPr="00A16BE7" w:rsidRDefault="005A28B9" w:rsidP="00090637">
            <w:pPr>
              <w:spacing w:after="0" w:line="276" w:lineRule="auto"/>
              <w:jc w:val="center"/>
            </w:pPr>
          </w:p>
        </w:tc>
        <w:tc>
          <w:tcPr>
            <w:tcW w:w="2544" w:type="dxa"/>
            <w:shd w:val="clear" w:color="auto" w:fill="auto"/>
            <w:vAlign w:val="center"/>
          </w:tcPr>
          <w:p w14:paraId="0042F30A" w14:textId="77777777" w:rsidR="005A28B9" w:rsidRPr="00A16BE7" w:rsidRDefault="005A28B9" w:rsidP="00090637">
            <w:pPr>
              <w:spacing w:after="0" w:line="276" w:lineRule="auto"/>
              <w:jc w:val="center"/>
            </w:pPr>
          </w:p>
        </w:tc>
      </w:tr>
    </w:tbl>
    <w:p w14:paraId="7BF6BC7E"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7478CD21" w14:textId="77777777" w:rsidTr="00090637">
        <w:trPr>
          <w:trHeight w:val="340"/>
        </w:trPr>
        <w:tc>
          <w:tcPr>
            <w:tcW w:w="9910" w:type="dxa"/>
            <w:gridSpan w:val="3"/>
            <w:shd w:val="clear" w:color="auto" w:fill="F2F2F2" w:themeFill="background1" w:themeFillShade="F2"/>
            <w:vAlign w:val="center"/>
          </w:tcPr>
          <w:p w14:paraId="43AA39D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6B564009" w14:textId="77777777" w:rsidTr="00090637">
        <w:trPr>
          <w:trHeight w:val="340"/>
        </w:trPr>
        <w:tc>
          <w:tcPr>
            <w:tcW w:w="3256" w:type="dxa"/>
            <w:shd w:val="clear" w:color="auto" w:fill="F2F2F2" w:themeFill="background1" w:themeFillShade="F2"/>
            <w:vAlign w:val="center"/>
          </w:tcPr>
          <w:p w14:paraId="596272C2"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30D95B69"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1D94AA4E" w14:textId="77777777" w:rsidR="005A28B9" w:rsidRPr="005A28B9" w:rsidRDefault="005A28B9" w:rsidP="00287214">
            <w:pPr>
              <w:spacing w:after="0" w:line="276" w:lineRule="auto"/>
              <w:jc w:val="center"/>
              <w:rPr>
                <w:b/>
                <w:bCs/>
              </w:rPr>
            </w:pPr>
            <w:r w:rsidRPr="005A28B9">
              <w:rPr>
                <w:b/>
                <w:bCs/>
              </w:rPr>
              <w:t>Local:</w:t>
            </w:r>
          </w:p>
        </w:tc>
      </w:tr>
      <w:tr w:rsidR="00090637" w:rsidRPr="005A28B9" w14:paraId="1CC650A9" w14:textId="77777777" w:rsidTr="00A65369">
        <w:trPr>
          <w:trHeight w:val="340"/>
        </w:trPr>
        <w:tc>
          <w:tcPr>
            <w:tcW w:w="3256" w:type="dxa"/>
            <w:shd w:val="clear" w:color="auto" w:fill="auto"/>
            <w:vAlign w:val="center"/>
          </w:tcPr>
          <w:p w14:paraId="66E380F8" w14:textId="77777777" w:rsidR="00090637" w:rsidRPr="00D913D9" w:rsidRDefault="00090637" w:rsidP="00287214">
            <w:pPr>
              <w:spacing w:after="0" w:line="276" w:lineRule="auto"/>
              <w:jc w:val="center"/>
              <w:rPr>
                <w:bCs/>
              </w:rPr>
            </w:pPr>
          </w:p>
        </w:tc>
        <w:tc>
          <w:tcPr>
            <w:tcW w:w="3402" w:type="dxa"/>
            <w:shd w:val="clear" w:color="auto" w:fill="auto"/>
            <w:vAlign w:val="center"/>
          </w:tcPr>
          <w:p w14:paraId="40D792EB" w14:textId="44554373" w:rsidR="00090637" w:rsidRPr="00090637" w:rsidRDefault="00565D6D" w:rsidP="00287214">
            <w:pPr>
              <w:spacing w:after="0" w:line="276" w:lineRule="auto"/>
              <w:jc w:val="center"/>
            </w:pPr>
            <w:r>
              <w:t>X</w:t>
            </w:r>
          </w:p>
        </w:tc>
        <w:tc>
          <w:tcPr>
            <w:tcW w:w="3252" w:type="dxa"/>
            <w:shd w:val="clear" w:color="auto" w:fill="auto"/>
            <w:vAlign w:val="center"/>
          </w:tcPr>
          <w:p w14:paraId="292C1FA2" w14:textId="77777777" w:rsidR="00090637" w:rsidRPr="005A28B9" w:rsidRDefault="00090637" w:rsidP="00287214">
            <w:pPr>
              <w:spacing w:after="0" w:line="276" w:lineRule="auto"/>
              <w:jc w:val="center"/>
              <w:rPr>
                <w:b/>
                <w:bCs/>
              </w:rPr>
            </w:pPr>
          </w:p>
        </w:tc>
      </w:tr>
      <w:tr w:rsidR="007C4CD6" w:rsidRPr="005A28B9" w14:paraId="51646F9E" w14:textId="77777777" w:rsidTr="00090637">
        <w:trPr>
          <w:trHeight w:val="706"/>
        </w:trPr>
        <w:tc>
          <w:tcPr>
            <w:tcW w:w="9910" w:type="dxa"/>
            <w:gridSpan w:val="3"/>
            <w:shd w:val="clear" w:color="auto" w:fill="F2F2F2" w:themeFill="background1" w:themeFillShade="F2"/>
            <w:vAlign w:val="center"/>
          </w:tcPr>
          <w:p w14:paraId="7F112FD1"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3751959" w14:textId="77777777" w:rsidTr="00090637">
        <w:trPr>
          <w:trHeight w:val="340"/>
        </w:trPr>
        <w:tc>
          <w:tcPr>
            <w:tcW w:w="9910" w:type="dxa"/>
            <w:gridSpan w:val="3"/>
            <w:shd w:val="clear" w:color="auto" w:fill="F2F2F2" w:themeFill="background1" w:themeFillShade="F2"/>
            <w:vAlign w:val="center"/>
          </w:tcPr>
          <w:p w14:paraId="151AE2A2"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67DD3D80" w14:textId="77777777" w:rsidTr="00A65369">
        <w:trPr>
          <w:trHeight w:val="340"/>
        </w:trPr>
        <w:tc>
          <w:tcPr>
            <w:tcW w:w="9910" w:type="dxa"/>
            <w:gridSpan w:val="3"/>
            <w:shd w:val="clear" w:color="auto" w:fill="auto"/>
          </w:tcPr>
          <w:p w14:paraId="7E5A4385" w14:textId="1A62DDE6" w:rsidR="005065B9" w:rsidRPr="00521401" w:rsidRDefault="00A65369" w:rsidP="005065B9">
            <w:pPr>
              <w:spacing w:after="0" w:line="276" w:lineRule="auto"/>
              <w:ind w:left="179"/>
            </w:pPr>
            <w:r w:rsidRPr="00A65369">
              <w:t>Héctor Modesto Félix Carrillo</w:t>
            </w:r>
          </w:p>
        </w:tc>
      </w:tr>
      <w:tr w:rsidR="00925C75" w:rsidRPr="00A753A2" w14:paraId="1EB01100" w14:textId="77777777" w:rsidTr="00090637">
        <w:trPr>
          <w:trHeight w:val="340"/>
        </w:trPr>
        <w:tc>
          <w:tcPr>
            <w:tcW w:w="9910" w:type="dxa"/>
            <w:gridSpan w:val="3"/>
            <w:shd w:val="clear" w:color="auto" w:fill="F2F2F2" w:themeFill="background1" w:themeFillShade="F2"/>
            <w:vAlign w:val="center"/>
          </w:tcPr>
          <w:p w14:paraId="2D8D3ED4"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18D88ECD" w14:textId="77777777" w:rsidTr="00A65369">
        <w:trPr>
          <w:trHeight w:val="340"/>
        </w:trPr>
        <w:tc>
          <w:tcPr>
            <w:tcW w:w="9910" w:type="dxa"/>
            <w:gridSpan w:val="3"/>
            <w:shd w:val="clear" w:color="auto" w:fill="auto"/>
          </w:tcPr>
          <w:p w14:paraId="6388F980" w14:textId="2E69F533" w:rsidR="00A4624B" w:rsidRPr="007301C5" w:rsidRDefault="00A65369" w:rsidP="00A4624B">
            <w:pPr>
              <w:spacing w:after="0" w:line="276" w:lineRule="auto"/>
              <w:ind w:left="179"/>
            </w:pPr>
            <w:hyperlink r:id="rId9" w:history="1">
              <w:r w:rsidRPr="00D90D79">
                <w:rPr>
                  <w:rStyle w:val="Hipervnculo"/>
                </w:rPr>
                <w:t>hector.felix@sinaloa.gob.mx</w:t>
              </w:r>
            </w:hyperlink>
            <w:r>
              <w:t xml:space="preserve"> </w:t>
            </w:r>
          </w:p>
        </w:tc>
      </w:tr>
      <w:tr w:rsidR="00A753A2" w:rsidRPr="00A753A2" w14:paraId="415791B5" w14:textId="77777777" w:rsidTr="00090637">
        <w:trPr>
          <w:trHeight w:val="340"/>
        </w:trPr>
        <w:tc>
          <w:tcPr>
            <w:tcW w:w="9910" w:type="dxa"/>
            <w:gridSpan w:val="3"/>
            <w:shd w:val="clear" w:color="auto" w:fill="F2F2F2" w:themeFill="background1" w:themeFillShade="F2"/>
            <w:vAlign w:val="center"/>
          </w:tcPr>
          <w:p w14:paraId="46EB0625"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A65369" w14:paraId="0A44A8B4" w14:textId="77777777" w:rsidTr="00A65369">
        <w:trPr>
          <w:trHeight w:val="340"/>
        </w:trPr>
        <w:tc>
          <w:tcPr>
            <w:tcW w:w="9910" w:type="dxa"/>
            <w:gridSpan w:val="3"/>
            <w:shd w:val="clear" w:color="auto" w:fill="auto"/>
            <w:vAlign w:val="center"/>
          </w:tcPr>
          <w:p w14:paraId="577DA58B" w14:textId="20885C67" w:rsidR="00A65369" w:rsidRPr="007301C5" w:rsidRDefault="00A65369" w:rsidP="00A65369">
            <w:pPr>
              <w:spacing w:after="0" w:line="276" w:lineRule="auto"/>
              <w:ind w:left="179"/>
            </w:pPr>
            <w:r w:rsidRPr="00D732CA">
              <w:t>Instituto de Desarrollo Social (ISDESOL)</w:t>
            </w:r>
          </w:p>
        </w:tc>
      </w:tr>
      <w:tr w:rsidR="00A65369" w:rsidRPr="00A753A2" w14:paraId="76E3D9BA" w14:textId="77777777" w:rsidTr="00090637">
        <w:trPr>
          <w:trHeight w:val="340"/>
        </w:trPr>
        <w:tc>
          <w:tcPr>
            <w:tcW w:w="9910" w:type="dxa"/>
            <w:gridSpan w:val="3"/>
            <w:shd w:val="clear" w:color="auto" w:fill="F2F2F2" w:themeFill="background1" w:themeFillShade="F2"/>
            <w:vAlign w:val="center"/>
          </w:tcPr>
          <w:p w14:paraId="0708C7C1" w14:textId="77777777" w:rsidR="00A65369" w:rsidRPr="00A753A2" w:rsidRDefault="00A65369" w:rsidP="00A65369">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A65369" w14:paraId="00BF271D" w14:textId="77777777" w:rsidTr="00A65369">
        <w:trPr>
          <w:trHeight w:val="340"/>
        </w:trPr>
        <w:tc>
          <w:tcPr>
            <w:tcW w:w="9910" w:type="dxa"/>
            <w:gridSpan w:val="3"/>
            <w:shd w:val="clear" w:color="auto" w:fill="auto"/>
          </w:tcPr>
          <w:p w14:paraId="1E24B1A1" w14:textId="3F6A3B59" w:rsidR="00A65369" w:rsidRPr="007301C5" w:rsidRDefault="00A65369" w:rsidP="00A65369">
            <w:pPr>
              <w:spacing w:after="0" w:line="276" w:lineRule="auto"/>
              <w:ind w:left="179"/>
            </w:pPr>
            <w:r>
              <w:t>(667) 758 70 00 Ext. 2284</w:t>
            </w:r>
          </w:p>
        </w:tc>
      </w:tr>
    </w:tbl>
    <w:p w14:paraId="404C2AC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9B09483" w14:textId="77777777" w:rsidTr="002C2D3A">
        <w:trPr>
          <w:trHeight w:val="340"/>
        </w:trPr>
        <w:tc>
          <w:tcPr>
            <w:tcW w:w="9910" w:type="dxa"/>
            <w:gridSpan w:val="4"/>
            <w:shd w:val="clear" w:color="auto" w:fill="404040" w:themeFill="text1" w:themeFillTint="BF"/>
            <w:vAlign w:val="center"/>
          </w:tcPr>
          <w:p w14:paraId="4512B4D8"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223B956D" w14:textId="77777777" w:rsidTr="00C61D21">
        <w:trPr>
          <w:trHeight w:val="340"/>
        </w:trPr>
        <w:tc>
          <w:tcPr>
            <w:tcW w:w="9910" w:type="dxa"/>
            <w:gridSpan w:val="4"/>
            <w:shd w:val="clear" w:color="auto" w:fill="F2F2F2" w:themeFill="background1" w:themeFillShade="F2"/>
            <w:vAlign w:val="center"/>
          </w:tcPr>
          <w:p w14:paraId="063E61D3"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3697A6B3" w14:textId="77777777" w:rsidTr="00D732CA">
        <w:trPr>
          <w:trHeight w:val="283"/>
        </w:trPr>
        <w:tc>
          <w:tcPr>
            <w:tcW w:w="3261" w:type="dxa"/>
            <w:shd w:val="clear" w:color="auto" w:fill="F2F2F2" w:themeFill="background1" w:themeFillShade="F2"/>
            <w:vAlign w:val="center"/>
          </w:tcPr>
          <w:p w14:paraId="62E02BCC"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CFD0999"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662047"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42F11AA3" w14:textId="77777777" w:rsidR="00A06CEF" w:rsidRPr="00866990" w:rsidRDefault="00A06CEF" w:rsidP="00A06CEF">
            <w:pPr>
              <w:spacing w:after="0" w:line="276" w:lineRule="auto"/>
              <w:jc w:val="center"/>
            </w:pPr>
          </w:p>
        </w:tc>
      </w:tr>
      <w:tr w:rsidR="00A06CEF" w:rsidRPr="00A06CEF" w14:paraId="5F5E8709" w14:textId="77777777" w:rsidTr="00D732CA">
        <w:trPr>
          <w:trHeight w:val="283"/>
        </w:trPr>
        <w:tc>
          <w:tcPr>
            <w:tcW w:w="3261" w:type="dxa"/>
            <w:shd w:val="clear" w:color="auto" w:fill="F2F2F2" w:themeFill="background1" w:themeFillShade="F2"/>
            <w:vAlign w:val="center"/>
          </w:tcPr>
          <w:p w14:paraId="72E2DF7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04A2D7A8"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76380731"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5E78E7B9" w14:textId="77777777" w:rsidR="00A06CEF" w:rsidRPr="00866990" w:rsidRDefault="00A06CEF" w:rsidP="00A06CEF">
            <w:pPr>
              <w:spacing w:after="0" w:line="276" w:lineRule="auto"/>
              <w:jc w:val="center"/>
            </w:pPr>
          </w:p>
        </w:tc>
      </w:tr>
      <w:tr w:rsidR="00A06CEF" w:rsidRPr="006C747D" w14:paraId="0528AA2C" w14:textId="77777777" w:rsidTr="00D732CA">
        <w:trPr>
          <w:trHeight w:val="283"/>
        </w:trPr>
        <w:tc>
          <w:tcPr>
            <w:tcW w:w="3261" w:type="dxa"/>
            <w:shd w:val="clear" w:color="auto" w:fill="F2F2F2" w:themeFill="background1" w:themeFillShade="F2"/>
            <w:vAlign w:val="center"/>
          </w:tcPr>
          <w:p w14:paraId="486F5483"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720A032C" w14:textId="462CF30C" w:rsidR="00A06CEF" w:rsidRPr="00866990" w:rsidRDefault="00D732CA" w:rsidP="00A06CEF">
            <w:pPr>
              <w:spacing w:after="0" w:line="276" w:lineRule="auto"/>
            </w:pPr>
            <w:r>
              <w:t>No aplica</w:t>
            </w:r>
          </w:p>
        </w:tc>
      </w:tr>
      <w:tr w:rsidR="00090637" w:rsidRPr="006C747D" w14:paraId="347ED2E3" w14:textId="77777777" w:rsidTr="00C61D21">
        <w:trPr>
          <w:trHeight w:val="340"/>
        </w:trPr>
        <w:tc>
          <w:tcPr>
            <w:tcW w:w="9910" w:type="dxa"/>
            <w:gridSpan w:val="4"/>
            <w:shd w:val="clear" w:color="auto" w:fill="F2F2F2" w:themeFill="background1" w:themeFillShade="F2"/>
            <w:vAlign w:val="center"/>
          </w:tcPr>
          <w:p w14:paraId="0414FEC7"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76EF4729" w14:textId="77777777" w:rsidTr="00C61D21">
        <w:trPr>
          <w:trHeight w:val="340"/>
        </w:trPr>
        <w:tc>
          <w:tcPr>
            <w:tcW w:w="9910" w:type="dxa"/>
            <w:gridSpan w:val="4"/>
            <w:shd w:val="clear" w:color="auto" w:fill="auto"/>
            <w:vAlign w:val="center"/>
          </w:tcPr>
          <w:p w14:paraId="006D29F5" w14:textId="6C259F54" w:rsidR="00090637" w:rsidRPr="00866990" w:rsidRDefault="00D732CA" w:rsidP="00D732CA">
            <w:pPr>
              <w:spacing w:after="0" w:line="240" w:lineRule="auto"/>
              <w:ind w:left="179"/>
              <w:jc w:val="both"/>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48A4E533" w14:textId="77777777" w:rsidTr="00C61D21">
        <w:trPr>
          <w:trHeight w:val="340"/>
        </w:trPr>
        <w:tc>
          <w:tcPr>
            <w:tcW w:w="9910" w:type="dxa"/>
            <w:gridSpan w:val="4"/>
            <w:shd w:val="clear" w:color="auto" w:fill="F2F2F2" w:themeFill="background1" w:themeFillShade="F2"/>
            <w:vAlign w:val="center"/>
          </w:tcPr>
          <w:p w14:paraId="5489E1B6"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1C736A36" w14:textId="77777777" w:rsidTr="00C61D21">
        <w:trPr>
          <w:trHeight w:val="340"/>
        </w:trPr>
        <w:tc>
          <w:tcPr>
            <w:tcW w:w="9910" w:type="dxa"/>
            <w:gridSpan w:val="4"/>
            <w:shd w:val="clear" w:color="auto" w:fill="auto"/>
            <w:vAlign w:val="center"/>
          </w:tcPr>
          <w:p w14:paraId="78F9A672" w14:textId="5C09FEC2" w:rsidR="00090637" w:rsidRPr="00866990" w:rsidRDefault="00D732CA" w:rsidP="00D732CA">
            <w:pPr>
              <w:spacing w:after="0" w:line="240" w:lineRule="auto"/>
              <w:ind w:left="179"/>
              <w:jc w:val="both"/>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2E12B02E" w14:textId="77777777" w:rsidTr="00C61D21">
        <w:trPr>
          <w:trHeight w:val="340"/>
        </w:trPr>
        <w:tc>
          <w:tcPr>
            <w:tcW w:w="9910" w:type="dxa"/>
            <w:gridSpan w:val="4"/>
            <w:shd w:val="clear" w:color="auto" w:fill="F2F2F2" w:themeFill="background1" w:themeFillShade="F2"/>
            <w:vAlign w:val="center"/>
          </w:tcPr>
          <w:p w14:paraId="12BE6AC5"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24F38D5E" w14:textId="77777777" w:rsidTr="004C435E">
        <w:trPr>
          <w:trHeight w:val="340"/>
        </w:trPr>
        <w:tc>
          <w:tcPr>
            <w:tcW w:w="9910" w:type="dxa"/>
            <w:gridSpan w:val="4"/>
            <w:shd w:val="clear" w:color="auto" w:fill="auto"/>
            <w:vAlign w:val="center"/>
          </w:tcPr>
          <w:p w14:paraId="1DFD996C" w14:textId="0635A784" w:rsidR="004C435E" w:rsidRPr="00866990" w:rsidRDefault="00D732CA" w:rsidP="004C435E">
            <w:pPr>
              <w:spacing w:after="0" w:line="276" w:lineRule="auto"/>
              <w:ind w:left="179"/>
            </w:pPr>
            <w:r>
              <w:t>Recurso estatal</w:t>
            </w:r>
          </w:p>
        </w:tc>
      </w:tr>
      <w:tr w:rsidR="002C2D3A" w:rsidRPr="002C2D3A" w14:paraId="309D4CC1" w14:textId="77777777" w:rsidTr="002C2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404040" w:themeFill="text1" w:themeFillTint="BF"/>
            <w:vAlign w:val="center"/>
          </w:tcPr>
          <w:p w14:paraId="74A6732C"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w:t>
            </w:r>
            <w:r w:rsidR="007D00B1" w:rsidRPr="002C2D3A">
              <w:rPr>
                <w:b/>
                <w:bCs/>
                <w:color w:val="FFFFFF" w:themeColor="background1"/>
              </w:rPr>
              <w:t>ifusión de la Evaluación</w:t>
            </w:r>
          </w:p>
        </w:tc>
      </w:tr>
      <w:tr w:rsidR="00090637" w:rsidRPr="006C747D" w14:paraId="2DD3D85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1D966600"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44D8B051"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331EEF8D"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7EEDF0D7"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47F0E0D4"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12CEFC59"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093D616B"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29B397D5"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68FA" w14:textId="77777777" w:rsidR="00F733B7" w:rsidRDefault="00F733B7" w:rsidP="008E5209">
      <w:pPr>
        <w:spacing w:after="0" w:line="240" w:lineRule="auto"/>
      </w:pPr>
      <w:r>
        <w:separator/>
      </w:r>
    </w:p>
  </w:endnote>
  <w:endnote w:type="continuationSeparator" w:id="0">
    <w:p w14:paraId="790E7DB6" w14:textId="77777777" w:rsidR="00F733B7" w:rsidRDefault="00F733B7"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49170EC3" w14:textId="64FC303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6E63F9">
          <w:rPr>
            <w:b/>
            <w:bCs/>
            <w:noProof/>
            <w:sz w:val="18"/>
            <w:szCs w:val="18"/>
          </w:rPr>
          <w:t>5</w:t>
        </w:r>
        <w:r w:rsidRPr="00226E1B">
          <w:rPr>
            <w:b/>
            <w:bCs/>
            <w:sz w:val="18"/>
            <w:szCs w:val="18"/>
          </w:rPr>
          <w:fldChar w:fldCharType="end"/>
        </w:r>
      </w:p>
    </w:sdtContent>
  </w:sdt>
  <w:p w14:paraId="149E29BB"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63830EC7" w14:textId="251AD5B6"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6E63F9" w:rsidRPr="006E63F9">
          <w:rPr>
            <w:b/>
            <w:bCs/>
            <w:noProof/>
            <w:sz w:val="18"/>
            <w:szCs w:val="18"/>
            <w:lang w:val="es-ES"/>
          </w:rPr>
          <w:t>1</w:t>
        </w:r>
        <w:r w:rsidRPr="00226E1B">
          <w:rPr>
            <w:b/>
            <w:bCs/>
            <w:sz w:val="18"/>
            <w:szCs w:val="18"/>
          </w:rPr>
          <w:fldChar w:fldCharType="end"/>
        </w:r>
      </w:p>
    </w:sdtContent>
  </w:sdt>
  <w:p w14:paraId="35DAE367"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A922" w14:textId="77777777" w:rsidR="00F733B7" w:rsidRDefault="00F733B7" w:rsidP="008E5209">
      <w:pPr>
        <w:spacing w:after="0" w:line="240" w:lineRule="auto"/>
      </w:pPr>
      <w:r>
        <w:separator/>
      </w:r>
    </w:p>
  </w:footnote>
  <w:footnote w:type="continuationSeparator" w:id="0">
    <w:p w14:paraId="6071E391" w14:textId="77777777" w:rsidR="00F733B7" w:rsidRDefault="00F733B7"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8C9B"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1D7EB04C" wp14:editId="203E024B">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09F30B5A"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BDF7"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05EAB0F2" wp14:editId="1792E226">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2AA259D7"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85pt;height:595.7pt;visibility:visible;mso-wrap-style:square" o:bullet="t">
        <v:imagedata r:id="rId1" o:title=""/>
      </v:shape>
    </w:pict>
  </w:numPicBullet>
  <w:numPicBullet w:numPicBulletId="1">
    <w:pict>
      <v:shape id="_x0000_i1027" type="#_x0000_t75" style="width:282.55pt;height:296.85pt;visibility:visible;mso-wrap-style:square" o:bullet="t">
        <v:imagedata r:id="rId2" o:title=""/>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575438641">
    <w:abstractNumId w:val="23"/>
  </w:num>
  <w:num w:numId="2" w16cid:durableId="1136411101">
    <w:abstractNumId w:val="21"/>
  </w:num>
  <w:num w:numId="3" w16cid:durableId="1325083398">
    <w:abstractNumId w:val="7"/>
  </w:num>
  <w:num w:numId="4" w16cid:durableId="17856274">
    <w:abstractNumId w:val="19"/>
  </w:num>
  <w:num w:numId="5" w16cid:durableId="2104492965">
    <w:abstractNumId w:val="2"/>
    <w:lvlOverride w:ilvl="1">
      <w:lvl w:ilvl="1">
        <w:start w:val="1"/>
        <w:numFmt w:val="decimal"/>
        <w:lvlText w:val="%1.%2."/>
        <w:lvlJc w:val="left"/>
        <w:pPr>
          <w:ind w:left="792" w:hanging="432"/>
        </w:pPr>
        <w:rPr>
          <w:b/>
        </w:rPr>
      </w:lvl>
    </w:lvlOverride>
  </w:num>
  <w:num w:numId="6" w16cid:durableId="716709604">
    <w:abstractNumId w:val="27"/>
  </w:num>
  <w:num w:numId="7" w16cid:durableId="1214998127">
    <w:abstractNumId w:val="28"/>
  </w:num>
  <w:num w:numId="8" w16cid:durableId="798302869">
    <w:abstractNumId w:val="29"/>
  </w:num>
  <w:num w:numId="9" w16cid:durableId="2104835451">
    <w:abstractNumId w:val="20"/>
  </w:num>
  <w:num w:numId="10" w16cid:durableId="1941404261">
    <w:abstractNumId w:val="12"/>
  </w:num>
  <w:num w:numId="11" w16cid:durableId="1354384392">
    <w:abstractNumId w:val="14"/>
  </w:num>
  <w:num w:numId="12" w16cid:durableId="828596254">
    <w:abstractNumId w:val="26"/>
  </w:num>
  <w:num w:numId="13" w16cid:durableId="616260924">
    <w:abstractNumId w:val="25"/>
  </w:num>
  <w:num w:numId="14" w16cid:durableId="1678920530">
    <w:abstractNumId w:val="22"/>
  </w:num>
  <w:num w:numId="15" w16cid:durableId="294877280">
    <w:abstractNumId w:val="16"/>
  </w:num>
  <w:num w:numId="16" w16cid:durableId="214900390">
    <w:abstractNumId w:val="4"/>
  </w:num>
  <w:num w:numId="17" w16cid:durableId="1986661410">
    <w:abstractNumId w:val="6"/>
  </w:num>
  <w:num w:numId="18" w16cid:durableId="1573150571">
    <w:abstractNumId w:val="17"/>
  </w:num>
  <w:num w:numId="19" w16cid:durableId="2112778863">
    <w:abstractNumId w:val="15"/>
  </w:num>
  <w:num w:numId="20" w16cid:durableId="1355838550">
    <w:abstractNumId w:val="5"/>
  </w:num>
  <w:num w:numId="21" w16cid:durableId="1497262810">
    <w:abstractNumId w:val="3"/>
  </w:num>
  <w:num w:numId="22" w16cid:durableId="1487015546">
    <w:abstractNumId w:val="13"/>
  </w:num>
  <w:num w:numId="23" w16cid:durableId="979769510">
    <w:abstractNumId w:val="24"/>
  </w:num>
  <w:num w:numId="24" w16cid:durableId="1388600919">
    <w:abstractNumId w:val="11"/>
  </w:num>
  <w:num w:numId="25" w16cid:durableId="552276589">
    <w:abstractNumId w:val="18"/>
  </w:num>
  <w:num w:numId="26" w16cid:durableId="1217231829">
    <w:abstractNumId w:val="8"/>
  </w:num>
  <w:num w:numId="27" w16cid:durableId="135880715">
    <w:abstractNumId w:val="10"/>
  </w:num>
  <w:num w:numId="28" w16cid:durableId="1570847814">
    <w:abstractNumId w:val="0"/>
  </w:num>
  <w:num w:numId="29" w16cid:durableId="1816950640">
    <w:abstractNumId w:val="9"/>
  </w:num>
  <w:num w:numId="30" w16cid:durableId="15712062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05539"/>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4F77"/>
    <w:rsid w:val="005369D7"/>
    <w:rsid w:val="00544072"/>
    <w:rsid w:val="00550AFC"/>
    <w:rsid w:val="00555F51"/>
    <w:rsid w:val="005565AC"/>
    <w:rsid w:val="00564E3C"/>
    <w:rsid w:val="00565D6D"/>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3F9"/>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37844"/>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77BE6"/>
    <w:rsid w:val="0098143F"/>
    <w:rsid w:val="00983315"/>
    <w:rsid w:val="009909AC"/>
    <w:rsid w:val="009A182A"/>
    <w:rsid w:val="009A21FC"/>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25ADB"/>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369"/>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24"/>
    <w:rsid w:val="00D16047"/>
    <w:rsid w:val="00D2217D"/>
    <w:rsid w:val="00D222DC"/>
    <w:rsid w:val="00D27992"/>
    <w:rsid w:val="00D31A79"/>
    <w:rsid w:val="00D33ED2"/>
    <w:rsid w:val="00D433BA"/>
    <w:rsid w:val="00D51CB4"/>
    <w:rsid w:val="00D54A9B"/>
    <w:rsid w:val="00D557F6"/>
    <w:rsid w:val="00D617BA"/>
    <w:rsid w:val="00D63AE8"/>
    <w:rsid w:val="00D71101"/>
    <w:rsid w:val="00D732CA"/>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D7244"/>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04F6"/>
    <w:rsid w:val="00F16821"/>
    <w:rsid w:val="00F16885"/>
    <w:rsid w:val="00F24D1A"/>
    <w:rsid w:val="00F2576D"/>
    <w:rsid w:val="00F26D0B"/>
    <w:rsid w:val="00F33E30"/>
    <w:rsid w:val="00F3495F"/>
    <w:rsid w:val="00F36ECC"/>
    <w:rsid w:val="00F46C22"/>
    <w:rsid w:val="00F51A08"/>
    <w:rsid w:val="00F62EC5"/>
    <w:rsid w:val="00F638EF"/>
    <w:rsid w:val="00F733B7"/>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 w:val="00FF011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C1A0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A65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ctor.felix@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DC8E1-5B51-43E8-85C3-8B007EE0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35</TotalTime>
  <Pages>5</Pages>
  <Words>1471</Words>
  <Characters>8092</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6</cp:revision>
  <cp:lastPrinted>2022-06-17T19:35:00Z</cp:lastPrinted>
  <dcterms:created xsi:type="dcterms:W3CDTF">2025-06-23T21:28:00Z</dcterms:created>
  <dcterms:modified xsi:type="dcterms:W3CDTF">2025-06-30T16:18:00Z</dcterms:modified>
</cp:coreProperties>
</file>